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D97A4A"/>
          <w:sz w:val="18"/>
        </w:rPr>
        <w:t>[Firm logo here]</w:t>
      </w:r>
    </w:p>
    <w:p>
      <w:pPr>
        <w:pStyle w:val="Title"/>
      </w:pPr>
      <w:r>
        <w:t>Before money or details change,</w:t>
        <w:br/>
        <w:t>pause and verify.</w:t>
      </w:r>
    </w:p>
    <w:p>
      <w:pPr>
        <w:spacing w:after="200"/>
      </w:pPr>
      <w:r>
        <w:t>Protect deposits, trust disbursements and rental payment changes from impersonation and redirection.</w:t>
      </w:r>
    </w:p>
    <w:p>
      <w:pPr>
        <w:pStyle w:val="Heading1"/>
      </w:pPr>
      <w:r>
        <w:t>Your agent will never...</w:t>
      </w:r>
    </w:p>
    <w:p>
      <w:pPr>
        <w:pStyle w:val="ListBullet"/>
      </w:pPr>
      <w:r>
        <w:t>Email new trust-account, deposit or rent-payment details without confirming them by phone.</w:t>
      </w:r>
    </w:p>
    <w:p>
      <w:pPr>
        <w:pStyle w:val="ListBullet"/>
      </w:pPr>
      <w:r>
        <w:t>Pressure you to pay a holding deposit, bond or settlement amount immediately from an unexpected message.</w:t>
      </w:r>
    </w:p>
    <w:p>
      <w:pPr>
        <w:pStyle w:val="ListBullet"/>
      </w:pPr>
      <w:r>
        <w:t>Ask you to keep a payment instruction secret from your conveyancer, property manager or co-owner.</w:t>
      </w:r>
    </w:p>
    <w:p>
      <w:pPr>
        <w:pStyle w:val="Heading1"/>
      </w:pPr>
      <w:r>
        <w:t>We will always...</w:t>
      </w:r>
    </w:p>
    <w:p>
      <w:pPr>
        <w:pStyle w:val="ListBullet"/>
      </w:pPr>
      <w:r>
        <w:t>Use the mobile number already held on file before changing payment or trust-disbursement instructions.</w:t>
      </w:r>
    </w:p>
    <w:p>
      <w:pPr>
        <w:pStyle w:val="ListBullet"/>
      </w:pPr>
      <w:r>
        <w:t>Send a one-time code to that known mobile before discussing or acting on a sensitive request.</w:t>
      </w:r>
    </w:p>
    <w:p>
      <w:pPr>
        <w:pStyle w:val="ListBullet"/>
      </w:pPr>
      <w:r>
        <w:t>Pause a deposit or disbursement when the code fails or account details change unexpectedly.</w:t>
      </w:r>
    </w:p>
    <w:p>
      <w:pPr>
        <w:shd w:fill="0B1733"/>
        <w:ind w:left="216" w:right="216"/>
      </w:pPr>
      <w:r>
        <w:rPr>
          <w:b/>
          <w:color w:val="D97A4A"/>
          <w:sz w:val="22"/>
        </w:rPr>
        <w:t>IF SOMETHING FEELS OFF</w:t>
        <w:br/>
      </w:r>
      <w:r>
        <w:rPr>
          <w:color w:val="FBF7EE"/>
          <w:sz w:val="21"/>
        </w:rPr>
        <w:t>Stop. Do not reply or pay. Call us on the number published on our website - not the number in the email, text message or call.</w:t>
      </w:r>
    </w:p>
    <w:p>
      <w:pPr>
        <w:spacing w:before="100"/>
      </w:pPr>
      <w:r>
        <w:rPr>
          <w:i/>
          <w:color w:val="5F6571"/>
          <w:sz w:val="16"/>
        </w:rPr>
        <w:t>Verification by Vericode</w:t>
      </w:r>
    </w:p>
    <w:p>
      <w:pPr>
        <w:spacing w:before="80" w:after="0"/>
      </w:pPr>
      <w:r>
        <w:rPr>
          <w:color w:val="5F6571"/>
          <w:sz w:val="15"/>
        </w:rPr>
        <w:t>General client education only - not legal advice. Adapt this handout to your practice, procedures and engagement terms.</w:t>
      </w:r>
    </w:p>
    <w:sectPr w:rsidR="00FC693F" w:rsidRPr="0006063C" w:rsidSect="00034616">
      <w:pgSz w:w="11909" w:h="16834"/>
      <w:pgMar w:top="835" w:right="979" w:bottom="835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B17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B1733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B173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education one-pager - Real estate agencies</dc:title>
  <dc:subject/>
  <dc:creator>Vericode</dc:creator>
  <cp:keywords/>
  <dc:description>generated by python-docx</dc:description>
  <cp:lastModifiedBy/>
  <cp:revision>1</cp:revision>
  <dcterms:created xsi:type="dcterms:W3CDTF">2026-07-01T00:00:00Z</dcterms:created>
  <dcterms:modified xsi:type="dcterms:W3CDTF">2026-07-01T00:00:00Z</dcterms:modified>
  <cp:category/>
</cp:coreProperties>
</file>